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907" w:hRule="atLeast"/>
        </w:trPr>
        <w:tc>
          <w:tcPr>
            <w:tcW w:w="10820" w:type="dxa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KREDIT</w:t>
            </w:r>
            <w:r>
              <w:rPr>
                <w:rFonts w:ascii="Arial Black"/>
                <w:spacing w:val="10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MODAL</w:t>
            </w:r>
            <w:r>
              <w:rPr>
                <w:rFonts w:ascii="Arial Black"/>
                <w:spacing w:val="11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KERJA</w:t>
            </w:r>
          </w:p>
        </w:tc>
      </w:tr>
      <w:tr>
        <w:trPr>
          <w:trHeight w:val="3655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69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Produk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z w:val="22"/>
              </w:rPr>
              <w:t>Kredit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rFonts w:ascii="Arial Black"/>
                <w:sz w:val="22"/>
              </w:rPr>
              <w:t>Modal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Kerja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Modal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adalah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jenis-</w:t>
            </w:r>
          </w:p>
          <w:p>
            <w:pPr>
              <w:pStyle w:val="TableParagraph"/>
              <w:spacing w:line="283" w:lineRule="auto" w:before="25"/>
              <w:ind w:left="6510" w:right="370"/>
              <w:rPr>
                <w:sz w:val="22"/>
              </w:rPr>
            </w:pPr>
            <w:r>
              <w:rPr>
                <w:w w:val="105"/>
                <w:sz w:val="22"/>
              </w:rPr>
              <w:t>jenis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disalurkan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oleh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 dengan penggunaan untuk modal kerja/usaha yang perputaran modal/ Cash flow secara cepat. Untuk kredit dengan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jenis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penggunaan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modal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kerja dapat digolongkan kedalam penyaluran kredit untuk</w:t>
            </w:r>
          </w:p>
          <w:p>
            <w:pPr>
              <w:pStyle w:val="TableParagraph"/>
              <w:spacing w:line="283" w:lineRule="auto" w:before="8"/>
              <w:ind w:left="6510"/>
              <w:rPr>
                <w:sz w:val="22"/>
              </w:rPr>
            </w:pPr>
            <w:r>
              <w:rPr>
                <w:sz w:val="22"/>
              </w:rPr>
              <w:t>sektor :Perdagangan, Industri, </w:t>
            </w:r>
            <w:r>
              <w:rPr>
                <w:sz w:val="22"/>
              </w:rPr>
              <w:t>Jasa, </w:t>
            </w:r>
            <w:r>
              <w:rPr>
                <w:spacing w:val="-2"/>
                <w:sz w:val="22"/>
              </w:rPr>
              <w:t>Pertanian</w:t>
            </w:r>
          </w:p>
        </w:tc>
      </w:tr>
      <w:tr>
        <w:trPr>
          <w:trHeight w:val="566" w:hRule="atLeast"/>
        </w:trPr>
        <w:tc>
          <w:tcPr>
            <w:tcW w:w="10820" w:type="dxa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4334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756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(1%- 2% Per Bulan)</w:t>
              <w:tab/>
            </w: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(Jumlah plafon kredit yang </w:t>
            </w:r>
            <w:r>
              <w:rPr>
                <w:sz w:val="22"/>
              </w:rPr>
              <w:t>diberikan sesuai aturan yang berlaku)</w:t>
            </w:r>
          </w:p>
          <w:p>
            <w:pPr>
              <w:pStyle w:val="TableParagraph"/>
              <w:tabs>
                <w:tab w:pos="5509" w:val="left" w:leader="none"/>
              </w:tabs>
              <w:spacing w:line="280" w:lineRule="auto" w:before="71"/>
              <w:ind w:right="89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Jangka waktu berdasarkan Sistem Pembayaran</w:t>
            </w:r>
            <w:r>
              <w:rPr>
                <w:rFonts w:ascii="Arial Black"/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Jangka</w:t>
            </w:r>
            <w:r>
              <w:rPr>
                <w:rFonts w:asci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waktu</w:t>
            </w:r>
            <w:r>
              <w:rPr>
                <w:rFonts w:asci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berdasarkan</w:t>
            </w:r>
            <w:r>
              <w:rPr>
                <w:rFonts w:asci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Sistem</w:t>
            </w:r>
            <w:r>
              <w:rPr>
                <w:rFonts w:asci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Pembayaran </w:t>
            </w:r>
            <w:r>
              <w:rPr>
                <w:sz w:val="22"/>
              </w:rPr>
              <w:t>(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LJT adalah sistem pembayaran angsuran bunga</w:t>
              <w:tab/>
              <w:t>(Skim Rekening Koran untuk Modal Kerja yang dibayar setiap bulan sesuai dengan perjanjian dan</w:t>
              <w:tab/>
              <w:t>bersifat Produktif (menghasilkan)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seperti jenis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angsuran pokok dibayar sebesar 1% dari plafon</w:t>
              <w:tab/>
              <w:t>usaha yang perputarannya cepat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 Jangka awal pinjaman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bulan dan sisa pokok</w:t>
              <w:tab/>
              <w:t>waktu kredit 1 tahun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dan dapat diperpanjang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dibayar saat jatuh tempo, dengan jangka waktu</w:t>
              <w:tab/>
              <w:t>kembali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melihat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sejarah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pinjaman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Pinjaman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maksimal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 Tahun )</w:t>
              <w:tab/>
              <w:t>sebelumnya serta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Besarnya bunga atas saldo</w:t>
            </w:r>
          </w:p>
          <w:p>
            <w:pPr>
              <w:pStyle w:val="TableParagraph"/>
              <w:spacing w:line="247" w:lineRule="exact"/>
              <w:ind w:left="5510"/>
              <w:rPr>
                <w:sz w:val="22"/>
              </w:rPr>
            </w:pPr>
            <w:r>
              <w:rPr>
                <w:sz w:val="22"/>
              </w:rPr>
              <w:t>debet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ketentuan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berlaku.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  <w:p>
            <w:pPr>
              <w:pStyle w:val="TableParagraph"/>
              <w:spacing w:line="271" w:lineRule="auto" w:before="90"/>
              <w:ind w:right="5491"/>
              <w:rPr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Jangka</w:t>
            </w:r>
            <w:r>
              <w:rPr>
                <w:rFonts w:ascii="Arial Black" w:hAns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waktu</w:t>
            </w:r>
            <w:r>
              <w:rPr>
                <w:rFonts w:ascii="Arial Black" w:hAns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berdasarkan</w:t>
            </w:r>
            <w:r>
              <w:rPr>
                <w:rFonts w:ascii="Arial Black" w:hAns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Sistem</w:t>
            </w:r>
            <w:r>
              <w:rPr>
                <w:rFonts w:ascii="Arial Black" w:hAns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Pembayaran </w:t>
            </w:r>
            <w:r>
              <w:rPr>
                <w:sz w:val="22"/>
              </w:rPr>
              <w:t>(Skim pembayaran Pokok dan Bunga setiap bulannya dengan jangka waktu 1 – 10 tahun.)</w:t>
            </w:r>
          </w:p>
        </w:tc>
      </w:tr>
      <w:tr>
        <w:trPr>
          <w:trHeight w:val="566" w:hRule="atLeast"/>
        </w:trPr>
        <w:tc>
          <w:tcPr>
            <w:tcW w:w="10820" w:type="dxa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3975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78" w:lineRule="auto" w:before="133"/>
              <w:ind w:right="370"/>
              <w:rPr>
                <w:sz w:val="22"/>
              </w:rPr>
            </w:pPr>
            <w:r>
              <w:rPr>
                <w:rFonts w:ascii="Arial Black"/>
                <w:sz w:val="22"/>
              </w:rPr>
              <w:t>Biaya Provisi </w:t>
            </w:r>
            <w:r>
              <w:rPr>
                <w:sz w:val="22"/>
              </w:rPr>
              <w:t>(1% - 5%)</w:t>
              <w:tab/>
            </w:r>
            <w:r>
              <w:rPr>
                <w:rFonts w:ascii="Arial Black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Administrasi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(Rp150.000-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Rp.400.000) </w:t>
            </w: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4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Apprisal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(apabila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diperlukan)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(Biaya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  <w:tab/>
              <w:t>Apprisal ditentukan oleh KJPP yang ditunjuk oleh Yasa. )</w:t>
              <w:tab/>
              <w:t>Bank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mempertimbangkan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before="7"/>
              <w:ind w:left="55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dinilai)</w:t>
            </w:r>
          </w:p>
          <w:p>
            <w:pPr>
              <w:pStyle w:val="TableParagraph"/>
              <w:tabs>
                <w:tab w:pos="5509" w:val="left" w:leader="none"/>
              </w:tabs>
              <w:spacing w:line="305" w:lineRule="exact" w:before="91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Materai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(75.000)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Adendum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untuk</w:t>
            </w:r>
          </w:p>
          <w:p>
            <w:pPr>
              <w:pStyle w:val="TableParagraph"/>
              <w:spacing w:line="259" w:lineRule="auto"/>
              <w:ind w:left="5510"/>
              <w:rPr>
                <w:sz w:val="22"/>
              </w:rPr>
            </w:pPr>
            <w:r>
              <w:rPr>
                <w:rFonts w:ascii="Arial Black"/>
                <w:spacing w:val="-6"/>
                <w:sz w:val="22"/>
              </w:rPr>
              <w:t>pergantian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Jaminan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BPKB</w:t>
            </w:r>
            <w:r>
              <w:rPr>
                <w:rFonts w:ascii="Arial Black"/>
                <w:spacing w:val="22"/>
                <w:sz w:val="22"/>
              </w:rPr>
              <w:t> </w:t>
            </w:r>
            <w:r>
              <w:rPr>
                <w:spacing w:val="-6"/>
                <w:sz w:val="22"/>
              </w:rPr>
              <w:t>(Rp.150.000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ditambah </w:t>
            </w:r>
            <w:r>
              <w:rPr>
                <w:sz w:val="22"/>
              </w:rPr>
              <w:t>biaya Materai dan Biaya Waarmeking/Fiducia )</w:t>
            </w:r>
          </w:p>
          <w:p>
            <w:pPr>
              <w:pStyle w:val="TableParagraph"/>
              <w:tabs>
                <w:tab w:pos="5509" w:val="left" w:leader="none"/>
              </w:tabs>
              <w:spacing w:line="232" w:lineRule="auto" w:before="73"/>
              <w:ind w:right="370"/>
              <w:rPr>
                <w:sz w:val="22"/>
              </w:rPr>
            </w:pPr>
            <w:r>
              <w:rPr>
                <w:rFonts w:ascii="Arial Black"/>
                <w:w w:val="95"/>
                <w:sz w:val="22"/>
              </w:rPr>
              <w:t>Biaya Administrasi Adendum untuk pergantian</w:t>
            </w:r>
            <w:r>
              <w:rPr>
                <w:rFonts w:ascii="Arial Black"/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Surat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Keterangan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Samsat </w:t>
            </w:r>
            <w:r>
              <w:rPr>
                <w:rFonts w:ascii="Arial Black"/>
                <w:sz w:val="22"/>
              </w:rPr>
              <w:t>Jaminan SHM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(Rp.150.000 di tambah biaya</w:t>
              <w:tab/>
            </w:r>
            <w:r>
              <w:rPr>
                <w:rFonts w:ascii="Arial Black"/>
                <w:sz w:val="22"/>
              </w:rPr>
              <w:t>dan</w:t>
            </w:r>
            <w:r>
              <w:rPr>
                <w:rFonts w:ascii="Arial Black"/>
                <w:spacing w:val="2"/>
                <w:sz w:val="22"/>
              </w:rPr>
              <w:t> </w:t>
            </w:r>
            <w:r>
              <w:rPr>
                <w:rFonts w:ascii="Arial Black"/>
                <w:sz w:val="22"/>
              </w:rPr>
              <w:t>Fotocopy</w:t>
            </w:r>
            <w:r>
              <w:rPr>
                <w:rFonts w:ascii="Arial Black"/>
                <w:spacing w:val="2"/>
                <w:sz w:val="22"/>
              </w:rPr>
              <w:t> </w:t>
            </w:r>
            <w:r>
              <w:rPr>
                <w:rFonts w:ascii="Arial Black"/>
                <w:sz w:val="22"/>
              </w:rPr>
              <w:t>Jaminan</w:t>
            </w:r>
            <w:r>
              <w:rPr>
                <w:rFonts w:ascii="Arial Black"/>
                <w:spacing w:val="2"/>
                <w:sz w:val="22"/>
              </w:rPr>
              <w:t> </w:t>
            </w:r>
            <w:r>
              <w:rPr>
                <w:sz w:val="22"/>
              </w:rPr>
              <w:t>(Rp.50.000,-)</w:t>
            </w:r>
          </w:p>
          <w:p>
            <w:pPr>
              <w:pStyle w:val="TableParagraph"/>
              <w:spacing w:before="26"/>
              <w:rPr>
                <w:sz w:val="22"/>
              </w:rPr>
            </w:pPr>
            <w:r>
              <w:rPr>
                <w:sz w:val="22"/>
              </w:rPr>
              <w:t>Materai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pengikatan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SKMHT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APHT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0"/>
                <w:sz w:val="22"/>
              </w:rPr>
              <w:t>/</w:t>
            </w:r>
          </w:p>
          <w:p>
            <w:pPr>
              <w:pStyle w:val="TableParagraph"/>
              <w:spacing w:line="251" w:lineRule="exact" w:before="46"/>
              <w:rPr>
                <w:sz w:val="22"/>
              </w:rPr>
            </w:pPr>
            <w:r>
              <w:rPr>
                <w:sz w:val="22"/>
              </w:rPr>
              <w:t>Roya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tetapkan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Notaris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ditambah</w:t>
            </w:r>
          </w:p>
        </w:tc>
      </w:tr>
    </w:tbl>
    <w:p>
      <w:pPr>
        <w:pStyle w:val="TableParagraph"/>
        <w:spacing w:after="0" w:line="251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142" w:top="1780" w:bottom="34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10"/>
      </w:tblGrid>
      <w:tr>
        <w:trPr>
          <w:trHeight w:val="2956" w:hRule="atLeast"/>
        </w:trPr>
        <w:tc>
          <w:tcPr>
            <w:tcW w:w="108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8"/>
              <w:ind w:right="5719"/>
              <w:rPr>
                <w:sz w:val="22"/>
              </w:rPr>
            </w:pPr>
            <w:r>
              <w:rPr>
                <w:w w:val="105"/>
                <w:sz w:val="22"/>
              </w:rPr>
              <w:t>dengan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Penilaian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Penilai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Independent terhadap agunan pengganti (Apprisal) apabila </w:t>
            </w:r>
            <w:r>
              <w:rPr>
                <w:spacing w:val="-2"/>
                <w:w w:val="105"/>
                <w:sz w:val="22"/>
              </w:rPr>
              <w:t>diperlukan.)</w:t>
            </w:r>
          </w:p>
          <w:p>
            <w:pPr>
              <w:pStyle w:val="TableParagraph"/>
              <w:spacing w:line="300" w:lineRule="exact" w:before="50"/>
              <w:ind w:right="5719"/>
              <w:rPr>
                <w:sz w:val="22"/>
              </w:rPr>
            </w:pPr>
            <w:r>
              <w:rPr>
                <w:rFonts w:ascii="Arial Black"/>
                <w:spacing w:val="-4"/>
                <w:sz w:val="22"/>
              </w:rPr>
              <w:t>Administrasi</w:t>
            </w:r>
            <w:r>
              <w:rPr>
                <w:rFonts w:ascii="Arial Black"/>
                <w:spacing w:val="-13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untuk</w:t>
            </w:r>
            <w:r>
              <w:rPr>
                <w:rFonts w:ascii="Arial Black"/>
                <w:spacing w:val="-13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penyelamatan</w:t>
            </w:r>
            <w:r>
              <w:rPr>
                <w:rFonts w:ascii="Arial Black"/>
                <w:spacing w:val="-13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/Rest </w:t>
            </w:r>
            <w:r>
              <w:rPr>
                <w:rFonts w:ascii="Arial Black"/>
                <w:spacing w:val="-2"/>
                <w:sz w:val="22"/>
              </w:rPr>
              <w:t>perpanjangan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jangka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waktu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(Rp.150.000,- </w:t>
            </w:r>
            <w:r>
              <w:rPr>
                <w:sz w:val="22"/>
              </w:rPr>
              <w:t>ditambah biaya materai dan Biaya Asuransi Jiwa apabila menggunakan asuransi jiwa kredit </w:t>
            </w:r>
            <w:r>
              <w:rPr>
                <w:sz w:val="22"/>
              </w:rPr>
              <w:t>sesuai dengan ketentuan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 Yasa. 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3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4634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168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melakukan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memilih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sesuai skim yang dipilih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2" w:after="0"/>
              <w:ind w:left="410" w:right="8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Apabila</w:t>
            </w:r>
            <w:r>
              <w:rPr>
                <w:w w:val="105"/>
                <w:sz w:val="22"/>
              </w:rPr>
              <w:t> menggunakan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Deposito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maka Suku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maka</w:t>
            </w:r>
            <w:r>
              <w:rPr>
                <w:w w:val="105"/>
                <w:sz w:val="22"/>
              </w:rPr>
              <w:t> diberikan</w:t>
            </w:r>
            <w:r>
              <w:rPr>
                <w:w w:val="105"/>
                <w:sz w:val="22"/>
              </w:rPr>
              <w:t> Suku Bunga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spread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3-5%</w:t>
            </w:r>
            <w:r>
              <w:rPr>
                <w:w w:val="105"/>
                <w:sz w:val="22"/>
              </w:rPr>
              <w:t> dari</w:t>
            </w:r>
            <w:r>
              <w:rPr>
                <w:w w:val="105"/>
                <w:sz w:val="22"/>
              </w:rPr>
              <w:t> Bunga</w:t>
            </w:r>
            <w:r>
              <w:rPr>
                <w:w w:val="105"/>
                <w:sz w:val="22"/>
              </w:rPr>
              <w:t> di Bilyet</w:t>
            </w:r>
            <w:r>
              <w:rPr>
                <w:w w:val="105"/>
                <w:sz w:val="22"/>
              </w:rPr>
              <w:t> Deposito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catatan</w:t>
            </w:r>
            <w:r>
              <w:rPr>
                <w:w w:val="105"/>
                <w:sz w:val="22"/>
              </w:rPr>
              <w:t> nama</w:t>
            </w:r>
            <w:r>
              <w:rPr>
                <w:w w:val="105"/>
                <w:sz w:val="22"/>
              </w:rPr>
              <w:t> debitur harus</w:t>
            </w:r>
            <w:r>
              <w:rPr>
                <w:w w:val="105"/>
                <w:sz w:val="22"/>
              </w:rPr>
              <w:t> sama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nama</w:t>
            </w:r>
            <w:r>
              <w:rPr>
                <w:w w:val="105"/>
                <w:sz w:val="22"/>
              </w:rPr>
              <w:t> yg</w:t>
            </w:r>
            <w:r>
              <w:rPr>
                <w:w w:val="105"/>
                <w:sz w:val="22"/>
              </w:rPr>
              <w:t> tercantum</w:t>
            </w:r>
            <w:r>
              <w:rPr>
                <w:w w:val="105"/>
                <w:sz w:val="22"/>
              </w:rPr>
              <w:t> pada Bilyet</w:t>
            </w:r>
            <w:r>
              <w:rPr>
                <w:w w:val="105"/>
                <w:sz w:val="22"/>
              </w:rPr>
              <w:t> Deposito</w:t>
            </w:r>
            <w:r>
              <w:rPr>
                <w:w w:val="105"/>
                <w:sz w:val="22"/>
              </w:rPr>
              <w:t> atau</w:t>
            </w:r>
            <w:r>
              <w:rPr>
                <w:w w:val="105"/>
                <w:sz w:val="22"/>
              </w:rPr>
              <w:t> nama</w:t>
            </w:r>
            <w:r>
              <w:rPr>
                <w:w w:val="105"/>
                <w:sz w:val="22"/>
              </w:rPr>
              <w:t> pemilik</w:t>
            </w:r>
            <w:r>
              <w:rPr>
                <w:w w:val="105"/>
                <w:sz w:val="22"/>
              </w:rPr>
              <w:t> Bilyet Deposito</w:t>
            </w:r>
            <w:r>
              <w:rPr>
                <w:w w:val="105"/>
                <w:sz w:val="22"/>
              </w:rPr>
              <w:t> masih</w:t>
            </w:r>
            <w:r>
              <w:rPr>
                <w:w w:val="105"/>
                <w:sz w:val="22"/>
              </w:rPr>
              <w:t> dalam</w:t>
            </w:r>
            <w:r>
              <w:rPr>
                <w:w w:val="105"/>
                <w:sz w:val="22"/>
              </w:rPr>
              <w:t> 1</w:t>
            </w:r>
            <w:r>
              <w:rPr>
                <w:w w:val="105"/>
                <w:sz w:val="22"/>
              </w:rPr>
              <w:t> (satu)</w:t>
            </w:r>
            <w:r>
              <w:rPr>
                <w:w w:val="105"/>
                <w:sz w:val="22"/>
              </w:rPr>
              <w:t> keluarga</w:t>
            </w:r>
            <w:r>
              <w:rPr>
                <w:w w:val="105"/>
                <w:sz w:val="22"/>
              </w:rPr>
              <w:t> inti </w:t>
            </w:r>
            <w:r>
              <w:rPr>
                <w:spacing w:val="-2"/>
                <w:w w:val="105"/>
                <w:sz w:val="22"/>
              </w:rPr>
              <w:t>Debitur.</w:t>
            </w:r>
          </w:p>
          <w:p>
            <w:pPr>
              <w:pStyle w:val="TableParagraph"/>
              <w:spacing w:line="283" w:lineRule="auto" w:before="9"/>
              <w:ind w:left="410" w:right="89" w:firstLine="5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-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Maksimum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diberikan</w:t>
            </w:r>
            <w:r>
              <w:rPr>
                <w:w w:val="105"/>
                <w:sz w:val="22"/>
              </w:rPr>
              <w:t> 90%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w w:val="105"/>
                <w:sz w:val="22"/>
              </w:rPr>
              <w:t> Nilai yang tertera di Bilyet Deposito</w:t>
            </w:r>
          </w:p>
        </w:tc>
        <w:tc>
          <w:tcPr>
            <w:tcW w:w="54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7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4" w:after="0"/>
              <w:ind w:left="410" w:right="7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2" w:after="0"/>
              <w:ind w:left="410" w:right="7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w w:val="105"/>
                <w:sz w:val="22"/>
              </w:rPr>
              <w:t> dapat</w:t>
            </w:r>
            <w:r>
              <w:rPr>
                <w:w w:val="105"/>
                <w:sz w:val="22"/>
              </w:rPr>
              <w:t> diambil</w:t>
            </w:r>
            <w:r>
              <w:rPr>
                <w:w w:val="105"/>
                <w:sz w:val="22"/>
              </w:rPr>
              <w:t> alih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anda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tidak dapat</w:t>
            </w:r>
            <w:r>
              <w:rPr>
                <w:w w:val="105"/>
                <w:sz w:val="22"/>
              </w:rPr>
              <w:t> memenuhi</w:t>
            </w:r>
            <w:r>
              <w:rPr>
                <w:w w:val="105"/>
                <w:sz w:val="22"/>
              </w:rPr>
              <w:t> kewajiban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perjanjian kredit.</w:t>
            </w:r>
          </w:p>
        </w:tc>
      </w:tr>
      <w:tr>
        <w:trPr>
          <w:trHeight w:val="566" w:hRule="atLeast"/>
        </w:trPr>
        <w:tc>
          <w:tcPr>
            <w:tcW w:w="108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3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5034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6" w:after="0"/>
              <w:ind w:left="410" w:right="326" w:hanging="300"/>
              <w:jc w:val="left"/>
              <w:rPr>
                <w:sz w:val="22"/>
              </w:rPr>
            </w:pPr>
            <w:r>
              <w:rPr>
                <w:sz w:val="22"/>
              </w:rPr>
              <w:t>Jaminan dapat berupa Sertifikat Tanah, </w:t>
            </w:r>
            <w:r>
              <w:rPr>
                <w:sz w:val="22"/>
              </w:rPr>
              <w:t>BPKB, </w:t>
            </w:r>
            <w:r>
              <w:rPr>
                <w:w w:val="105"/>
                <w:sz w:val="22"/>
              </w:rPr>
              <w:t>Bilyet Deposito dan Tabungan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804" w:hanging="300"/>
              <w:jc w:val="left"/>
              <w:rPr>
                <w:sz w:val="22"/>
              </w:rPr>
            </w:pPr>
            <w:r>
              <w:rPr>
                <w:sz w:val="22"/>
              </w:rPr>
              <w:t>Persayaratan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 </w:t>
            </w:r>
            <w:r>
              <w:rPr>
                <w:w w:val="105"/>
                <w:sz w:val="22"/>
              </w:rPr>
              <w:t>berlaku saat itu</w:t>
            </w:r>
          </w:p>
        </w:tc>
        <w:tc>
          <w:tcPr>
            <w:tcW w:w="54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127" w:after="0"/>
              <w:ind w:left="410" w:right="7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3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140" w:hRule="atLeast"/>
        </w:trPr>
        <w:tc>
          <w:tcPr>
            <w:tcW w:w="108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8"/>
        </w:rPr>
        <w:sectPr>
          <w:type w:val="continuous"/>
          <w:pgSz w:w="11910" w:h="16840"/>
          <w:pgMar w:header="160" w:footer="142" w:top="1780" w:bottom="340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2906" w:hRule="atLeast"/>
        </w:trPr>
        <w:tc>
          <w:tcPr>
            <w:tcW w:w="108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68"/>
              <w:ind w:right="597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right="597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right="478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5034" w:hRule="atLeast"/>
        </w:trPr>
        <w:tc>
          <w:tcPr>
            <w:tcW w:w="108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mungkin</w:t>
            </w:r>
            <w:r>
              <w:rPr>
                <w:w w:val="105"/>
                <w:sz w:val="22"/>
              </w:rPr>
              <w:t> timbul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macet</w:t>
            </w:r>
            <w:r>
              <w:rPr>
                <w:w w:val="105"/>
                <w:sz w:val="22"/>
              </w:rPr>
              <w:t> (Notaris,</w:t>
            </w:r>
            <w:r>
              <w:rPr>
                <w:w w:val="105"/>
                <w:sz w:val="22"/>
              </w:rPr>
              <w:t> pengambil</w:t>
            </w:r>
            <w:r>
              <w:rPr>
                <w:w w:val="105"/>
                <w:sz w:val="22"/>
              </w:rPr>
              <w:t> alihan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 lelang, penagihan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efektif,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flat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w w:val="105"/>
                <w:sz w:val="22"/>
              </w:rPr>
              <w:t> yang</w:t>
            </w:r>
            <w:r>
              <w:rPr>
                <w:w w:val="105"/>
                <w:sz w:val="22"/>
              </w:rPr>
              <w:t> digunakan</w:t>
            </w:r>
            <w:r>
              <w:rPr>
                <w:w w:val="105"/>
                <w:sz w:val="22"/>
              </w:rPr>
              <w:t> adalah</w:t>
            </w:r>
            <w:r>
              <w:rPr>
                <w:w w:val="105"/>
                <w:sz w:val="22"/>
              </w:rPr>
              <w:t> notaris</w:t>
            </w:r>
            <w:r>
              <w:rPr>
                <w:w w:val="105"/>
                <w:sz w:val="22"/>
              </w:rPr>
              <w:t> rekanan</w:t>
            </w:r>
            <w:r>
              <w:rPr>
                <w:w w:val="105"/>
                <w:sz w:val="22"/>
              </w:rPr>
              <w:t> BPR.</w:t>
            </w:r>
            <w:r>
              <w:rPr>
                <w:w w:val="105"/>
                <w:sz w:val="22"/>
              </w:rPr>
              <w:t> Untuk</w:t>
            </w:r>
            <w:r>
              <w:rPr>
                <w:w w:val="105"/>
                <w:sz w:val="22"/>
              </w:rPr>
              <w:t> Jaminan</w:t>
            </w:r>
            <w:r>
              <w:rPr>
                <w:w w:val="105"/>
                <w:sz w:val="22"/>
              </w:rPr>
              <w:t> Kendaraan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 dengan</w:t>
            </w:r>
            <w:r>
              <w:rPr>
                <w:w w:val="105"/>
                <w:sz w:val="22"/>
              </w:rPr>
              <w:t> Waarmeking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w w:val="105"/>
                <w:sz w:val="22"/>
              </w:rPr>
              <w:t> Fidusia</w:t>
            </w:r>
            <w:r>
              <w:rPr>
                <w:w w:val="105"/>
                <w:sz w:val="22"/>
              </w:rPr>
              <w:t> sedangkan</w:t>
            </w:r>
            <w:r>
              <w:rPr>
                <w:w w:val="105"/>
                <w:sz w:val="22"/>
              </w:rPr>
              <w:t> untuk</w:t>
            </w:r>
            <w:r>
              <w:rPr>
                <w:w w:val="105"/>
                <w:sz w:val="22"/>
              </w:rPr>
              <w:t> jaminan</w:t>
            </w:r>
            <w:r>
              <w:rPr>
                <w:w w:val="105"/>
                <w:sz w:val="22"/>
              </w:rPr>
              <w:t> SHM</w:t>
            </w:r>
            <w:r>
              <w:rPr>
                <w:w w:val="105"/>
                <w:sz w:val="22"/>
              </w:rPr>
              <w:t> Agunan</w:t>
            </w:r>
            <w:r>
              <w:rPr>
                <w:w w:val="105"/>
                <w:sz w:val="22"/>
              </w:rPr>
              <w:t> diikat</w:t>
            </w:r>
            <w:r>
              <w:rPr>
                <w:w w:val="105"/>
                <w:sz w:val="22"/>
              </w:rPr>
              <w:t> dengan</w:t>
            </w:r>
            <w:r>
              <w:rPr>
                <w:w w:val="105"/>
                <w:sz w:val="22"/>
              </w:rPr>
              <w:t> SKMHT atau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APHT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type w:val="continuous"/>
      <w:pgSz w:w="11910" w:h="16840"/>
      <w:pgMar w:header="160" w:footer="142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9"/>
      </w:rPr>
    </w:pPr>
    <w:r>
      <w:rPr>
        <w:sz w:val="9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5168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7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4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1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8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5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2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9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96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7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4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1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8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5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2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9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96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2025-09-16T00:05:35Z</dcterms:created>
  <dcterms:modified xsi:type="dcterms:W3CDTF">2025-09-16T00:05:35Z</dcterms:modified>
</cp:coreProperties>
</file>